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7D3DDD" w:rsidRPr="007208C7" w:rsidTr="007208C7">
        <w:trPr>
          <w:trHeight w:hRule="exact" w:val="1666"/>
        </w:trPr>
        <w:tc>
          <w:tcPr>
            <w:tcW w:w="425" w:type="dxa"/>
          </w:tcPr>
          <w:p w:rsidR="007D3DDD" w:rsidRDefault="007D3DDD"/>
        </w:tc>
        <w:tc>
          <w:tcPr>
            <w:tcW w:w="723" w:type="dxa"/>
          </w:tcPr>
          <w:p w:rsidR="007D3DDD" w:rsidRDefault="007D3DDD"/>
        </w:tc>
        <w:tc>
          <w:tcPr>
            <w:tcW w:w="1419" w:type="dxa"/>
          </w:tcPr>
          <w:p w:rsidR="007D3DDD" w:rsidRDefault="007D3DDD"/>
        </w:tc>
        <w:tc>
          <w:tcPr>
            <w:tcW w:w="1419" w:type="dxa"/>
          </w:tcPr>
          <w:p w:rsidR="007D3DDD" w:rsidRDefault="007D3DDD"/>
        </w:tc>
        <w:tc>
          <w:tcPr>
            <w:tcW w:w="710" w:type="dxa"/>
          </w:tcPr>
          <w:p w:rsidR="007D3DDD" w:rsidRDefault="007D3DDD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7D3DDD" w:rsidTr="007208C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D3DDD" w:rsidRPr="007208C7" w:rsidTr="007208C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D3DDD" w:rsidRPr="007208C7" w:rsidTr="007208C7">
        <w:trPr>
          <w:trHeight w:hRule="exact" w:val="211"/>
        </w:trPr>
        <w:tc>
          <w:tcPr>
            <w:tcW w:w="425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</w:tr>
      <w:tr w:rsidR="007D3DDD" w:rsidTr="007208C7">
        <w:trPr>
          <w:trHeight w:hRule="exact" w:val="416"/>
        </w:trPr>
        <w:tc>
          <w:tcPr>
            <w:tcW w:w="425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D3DDD" w:rsidRPr="007208C7" w:rsidTr="007208C7">
        <w:trPr>
          <w:trHeight w:hRule="exact" w:val="277"/>
        </w:trPr>
        <w:tc>
          <w:tcPr>
            <w:tcW w:w="425" w:type="dxa"/>
          </w:tcPr>
          <w:p w:rsidR="007D3DDD" w:rsidRDefault="007D3DDD"/>
        </w:tc>
        <w:tc>
          <w:tcPr>
            <w:tcW w:w="723" w:type="dxa"/>
          </w:tcPr>
          <w:p w:rsidR="007D3DDD" w:rsidRDefault="007D3DDD"/>
        </w:tc>
        <w:tc>
          <w:tcPr>
            <w:tcW w:w="1419" w:type="dxa"/>
          </w:tcPr>
          <w:p w:rsidR="007D3DDD" w:rsidRDefault="007D3DDD"/>
        </w:tc>
        <w:tc>
          <w:tcPr>
            <w:tcW w:w="1419" w:type="dxa"/>
          </w:tcPr>
          <w:p w:rsidR="007D3DDD" w:rsidRDefault="007D3DDD"/>
        </w:tc>
        <w:tc>
          <w:tcPr>
            <w:tcW w:w="710" w:type="dxa"/>
          </w:tcPr>
          <w:p w:rsidR="007D3DDD" w:rsidRDefault="007D3DDD"/>
        </w:tc>
        <w:tc>
          <w:tcPr>
            <w:tcW w:w="426" w:type="dxa"/>
          </w:tcPr>
          <w:p w:rsidR="007D3DDD" w:rsidRDefault="007D3DDD"/>
        </w:tc>
        <w:tc>
          <w:tcPr>
            <w:tcW w:w="1277" w:type="dxa"/>
          </w:tcPr>
          <w:p w:rsidR="007D3DDD" w:rsidRDefault="007D3DDD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D3DDD" w:rsidRPr="007208C7" w:rsidTr="007208C7">
        <w:trPr>
          <w:trHeight w:hRule="exact" w:val="555"/>
        </w:trPr>
        <w:tc>
          <w:tcPr>
            <w:tcW w:w="425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7D3DDD" w:rsidRPr="004B0130" w:rsidRDefault="007208C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D3DDD" w:rsidTr="007208C7">
        <w:trPr>
          <w:trHeight w:hRule="exact" w:val="277"/>
        </w:trPr>
        <w:tc>
          <w:tcPr>
            <w:tcW w:w="425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D3DDD" w:rsidTr="007208C7">
        <w:trPr>
          <w:trHeight w:hRule="exact" w:val="277"/>
        </w:trPr>
        <w:tc>
          <w:tcPr>
            <w:tcW w:w="425" w:type="dxa"/>
          </w:tcPr>
          <w:p w:rsidR="007D3DDD" w:rsidRDefault="007D3DDD"/>
        </w:tc>
        <w:tc>
          <w:tcPr>
            <w:tcW w:w="723" w:type="dxa"/>
          </w:tcPr>
          <w:p w:rsidR="007D3DDD" w:rsidRDefault="007D3DDD"/>
        </w:tc>
        <w:tc>
          <w:tcPr>
            <w:tcW w:w="1419" w:type="dxa"/>
          </w:tcPr>
          <w:p w:rsidR="007D3DDD" w:rsidRDefault="007D3DDD"/>
        </w:tc>
        <w:tc>
          <w:tcPr>
            <w:tcW w:w="1419" w:type="dxa"/>
          </w:tcPr>
          <w:p w:rsidR="007D3DDD" w:rsidRDefault="007D3DDD"/>
        </w:tc>
        <w:tc>
          <w:tcPr>
            <w:tcW w:w="710" w:type="dxa"/>
          </w:tcPr>
          <w:p w:rsidR="007D3DDD" w:rsidRDefault="007D3DDD"/>
        </w:tc>
        <w:tc>
          <w:tcPr>
            <w:tcW w:w="426" w:type="dxa"/>
          </w:tcPr>
          <w:p w:rsidR="007D3DDD" w:rsidRDefault="007D3DDD"/>
        </w:tc>
        <w:tc>
          <w:tcPr>
            <w:tcW w:w="1277" w:type="dxa"/>
          </w:tcPr>
          <w:p w:rsidR="007D3DDD" w:rsidRDefault="007D3DDD"/>
        </w:tc>
        <w:tc>
          <w:tcPr>
            <w:tcW w:w="1002" w:type="dxa"/>
            <w:gridSpan w:val="2"/>
          </w:tcPr>
          <w:p w:rsidR="007D3DDD" w:rsidRDefault="007D3DDD"/>
        </w:tc>
        <w:tc>
          <w:tcPr>
            <w:tcW w:w="2839" w:type="dxa"/>
          </w:tcPr>
          <w:p w:rsidR="007D3DDD" w:rsidRDefault="007D3DDD"/>
        </w:tc>
      </w:tr>
      <w:tr w:rsidR="007D3DDD" w:rsidTr="007208C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D3DDD" w:rsidRPr="007208C7" w:rsidTr="007208C7">
        <w:trPr>
          <w:trHeight w:hRule="exact" w:val="1135"/>
        </w:trPr>
        <w:tc>
          <w:tcPr>
            <w:tcW w:w="425" w:type="dxa"/>
          </w:tcPr>
          <w:p w:rsidR="007D3DDD" w:rsidRDefault="007D3DDD"/>
        </w:tc>
        <w:tc>
          <w:tcPr>
            <w:tcW w:w="723" w:type="dxa"/>
          </w:tcPr>
          <w:p w:rsidR="007D3DDD" w:rsidRDefault="007D3DDD"/>
        </w:tc>
        <w:tc>
          <w:tcPr>
            <w:tcW w:w="1419" w:type="dxa"/>
          </w:tcPr>
          <w:p w:rsidR="007D3DDD" w:rsidRDefault="007D3DDD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дошкольного возраста</w:t>
            </w:r>
          </w:p>
          <w:p w:rsidR="007D3DDD" w:rsidRPr="004B0130" w:rsidRDefault="004B013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К.М.02.01</w:t>
            </w:r>
          </w:p>
        </w:tc>
        <w:tc>
          <w:tcPr>
            <w:tcW w:w="283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</w:tr>
      <w:tr w:rsidR="007D3DDD" w:rsidTr="007208C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D3DDD" w:rsidRPr="007208C7" w:rsidTr="007208C7">
        <w:trPr>
          <w:trHeight w:hRule="exact" w:val="1389"/>
        </w:trPr>
        <w:tc>
          <w:tcPr>
            <w:tcW w:w="425" w:type="dxa"/>
          </w:tcPr>
          <w:p w:rsidR="007D3DDD" w:rsidRDefault="007D3DDD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D3DDD" w:rsidRPr="007208C7" w:rsidTr="007208C7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D3DDD" w:rsidRPr="007208C7" w:rsidTr="007208C7">
        <w:trPr>
          <w:trHeight w:hRule="exact" w:val="416"/>
        </w:trPr>
        <w:tc>
          <w:tcPr>
            <w:tcW w:w="425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</w:tr>
      <w:tr w:rsidR="007D3DDD" w:rsidTr="007208C7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D3DDD" w:rsidRDefault="007D3DDD"/>
        </w:tc>
        <w:tc>
          <w:tcPr>
            <w:tcW w:w="426" w:type="dxa"/>
          </w:tcPr>
          <w:p w:rsidR="007D3DDD" w:rsidRDefault="007D3DDD"/>
        </w:tc>
        <w:tc>
          <w:tcPr>
            <w:tcW w:w="1277" w:type="dxa"/>
          </w:tcPr>
          <w:p w:rsidR="007D3DDD" w:rsidRDefault="007D3DDD"/>
        </w:tc>
        <w:tc>
          <w:tcPr>
            <w:tcW w:w="1002" w:type="dxa"/>
            <w:gridSpan w:val="2"/>
          </w:tcPr>
          <w:p w:rsidR="007D3DDD" w:rsidRDefault="007D3DDD"/>
        </w:tc>
        <w:tc>
          <w:tcPr>
            <w:tcW w:w="2839" w:type="dxa"/>
          </w:tcPr>
          <w:p w:rsidR="007D3DDD" w:rsidRDefault="007D3DDD"/>
        </w:tc>
      </w:tr>
      <w:tr w:rsidR="007D3DDD" w:rsidTr="007208C7">
        <w:trPr>
          <w:trHeight w:hRule="exact" w:val="155"/>
        </w:trPr>
        <w:tc>
          <w:tcPr>
            <w:tcW w:w="425" w:type="dxa"/>
          </w:tcPr>
          <w:p w:rsidR="007D3DDD" w:rsidRDefault="007D3DDD"/>
        </w:tc>
        <w:tc>
          <w:tcPr>
            <w:tcW w:w="723" w:type="dxa"/>
          </w:tcPr>
          <w:p w:rsidR="007D3DDD" w:rsidRDefault="007D3DDD"/>
        </w:tc>
        <w:tc>
          <w:tcPr>
            <w:tcW w:w="1419" w:type="dxa"/>
          </w:tcPr>
          <w:p w:rsidR="007D3DDD" w:rsidRDefault="007D3DDD"/>
        </w:tc>
        <w:tc>
          <w:tcPr>
            <w:tcW w:w="1419" w:type="dxa"/>
          </w:tcPr>
          <w:p w:rsidR="007D3DDD" w:rsidRDefault="007D3DDD"/>
        </w:tc>
        <w:tc>
          <w:tcPr>
            <w:tcW w:w="710" w:type="dxa"/>
          </w:tcPr>
          <w:p w:rsidR="007D3DDD" w:rsidRDefault="007D3DDD"/>
        </w:tc>
        <w:tc>
          <w:tcPr>
            <w:tcW w:w="426" w:type="dxa"/>
          </w:tcPr>
          <w:p w:rsidR="007D3DDD" w:rsidRDefault="007D3DDD"/>
        </w:tc>
        <w:tc>
          <w:tcPr>
            <w:tcW w:w="1277" w:type="dxa"/>
          </w:tcPr>
          <w:p w:rsidR="007D3DDD" w:rsidRDefault="007D3DDD"/>
        </w:tc>
        <w:tc>
          <w:tcPr>
            <w:tcW w:w="1002" w:type="dxa"/>
            <w:gridSpan w:val="2"/>
          </w:tcPr>
          <w:p w:rsidR="007D3DDD" w:rsidRDefault="007D3DDD"/>
        </w:tc>
        <w:tc>
          <w:tcPr>
            <w:tcW w:w="2839" w:type="dxa"/>
          </w:tcPr>
          <w:p w:rsidR="007D3DDD" w:rsidRDefault="007D3DDD"/>
        </w:tc>
      </w:tr>
      <w:tr w:rsidR="007D3DDD" w:rsidTr="007208C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D3DDD" w:rsidRPr="007208C7" w:rsidTr="007208C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D3DDD" w:rsidTr="007208C7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7D3DDD" w:rsidTr="007208C7">
        <w:trPr>
          <w:trHeight w:hRule="exact" w:val="2670"/>
        </w:trPr>
        <w:tc>
          <w:tcPr>
            <w:tcW w:w="425" w:type="dxa"/>
          </w:tcPr>
          <w:p w:rsidR="007D3DDD" w:rsidRDefault="007D3DDD"/>
        </w:tc>
        <w:tc>
          <w:tcPr>
            <w:tcW w:w="723" w:type="dxa"/>
          </w:tcPr>
          <w:p w:rsidR="007D3DDD" w:rsidRDefault="007D3DDD"/>
        </w:tc>
        <w:tc>
          <w:tcPr>
            <w:tcW w:w="1419" w:type="dxa"/>
          </w:tcPr>
          <w:p w:rsidR="007D3DDD" w:rsidRDefault="007D3DDD"/>
        </w:tc>
        <w:tc>
          <w:tcPr>
            <w:tcW w:w="1419" w:type="dxa"/>
          </w:tcPr>
          <w:p w:rsidR="007D3DDD" w:rsidRDefault="007D3DDD"/>
        </w:tc>
        <w:tc>
          <w:tcPr>
            <w:tcW w:w="710" w:type="dxa"/>
          </w:tcPr>
          <w:p w:rsidR="007D3DDD" w:rsidRDefault="007D3DDD"/>
        </w:tc>
        <w:tc>
          <w:tcPr>
            <w:tcW w:w="426" w:type="dxa"/>
          </w:tcPr>
          <w:p w:rsidR="007D3DDD" w:rsidRDefault="007D3DDD"/>
        </w:tc>
        <w:tc>
          <w:tcPr>
            <w:tcW w:w="1277" w:type="dxa"/>
          </w:tcPr>
          <w:p w:rsidR="007D3DDD" w:rsidRDefault="007D3DDD"/>
        </w:tc>
        <w:tc>
          <w:tcPr>
            <w:tcW w:w="1002" w:type="dxa"/>
            <w:gridSpan w:val="2"/>
          </w:tcPr>
          <w:p w:rsidR="007D3DDD" w:rsidRDefault="007D3DDD"/>
        </w:tc>
        <w:tc>
          <w:tcPr>
            <w:tcW w:w="2839" w:type="dxa"/>
          </w:tcPr>
          <w:p w:rsidR="007D3DDD" w:rsidRDefault="007D3DDD"/>
        </w:tc>
      </w:tr>
      <w:tr w:rsidR="007D3DDD" w:rsidTr="007208C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D3DDD" w:rsidTr="007208C7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2678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4B0130"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D3DDD" w:rsidRPr="004B0130" w:rsidRDefault="007D3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D3DDD" w:rsidRPr="004B0130" w:rsidRDefault="007D3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D3DDD" w:rsidRDefault="004B01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D3DD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D3DDD" w:rsidRPr="004B0130" w:rsidRDefault="007D3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7D3DDD" w:rsidRPr="004B0130" w:rsidRDefault="007D3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D3DDD" w:rsidRPr="007208C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D3DDD" w:rsidRPr="004B0130" w:rsidRDefault="004B0130">
      <w:pPr>
        <w:rPr>
          <w:sz w:val="0"/>
          <w:szCs w:val="0"/>
          <w:lang w:val="ru-RU"/>
        </w:rPr>
      </w:pPr>
      <w:r w:rsidRPr="004B01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D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D3DDD">
        <w:trPr>
          <w:trHeight w:hRule="exact" w:val="555"/>
        </w:trPr>
        <w:tc>
          <w:tcPr>
            <w:tcW w:w="9640" w:type="dxa"/>
          </w:tcPr>
          <w:p w:rsidR="007D3DDD" w:rsidRDefault="007D3DDD"/>
        </w:tc>
      </w:tr>
      <w:tr w:rsidR="007D3DD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D3DDD" w:rsidRDefault="004B01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DDD" w:rsidRPr="007208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D3DDD" w:rsidRPr="007208C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дошкольного возраста» в течение 2021/2022 учебного года: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D3DDD" w:rsidRPr="004B0130" w:rsidRDefault="004B0130">
      <w:pPr>
        <w:rPr>
          <w:sz w:val="0"/>
          <w:szCs w:val="0"/>
          <w:lang w:val="ru-RU"/>
        </w:rPr>
      </w:pPr>
      <w:r w:rsidRPr="004B01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DDD" w:rsidRPr="007208C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К.М.02.01 «Психология дошкольного возраста».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D3DDD" w:rsidRPr="007208C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D3DDD" w:rsidRPr="007208C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7D3D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7D3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3DDD" w:rsidRPr="00720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D3DDD" w:rsidRPr="00720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7D3DDD" w:rsidRPr="00720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  <w:tr w:rsidR="007D3DDD" w:rsidRPr="007208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</w:p>
        </w:tc>
      </w:tr>
      <w:tr w:rsidR="007D3DDD" w:rsidRPr="00720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7D3DDD" w:rsidRPr="007208C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действиями (навыками) использования психолого-педагогический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7D3DDD" w:rsidRPr="007208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</w:t>
            </w:r>
          </w:p>
        </w:tc>
      </w:tr>
      <w:tr w:rsidR="007D3DDD" w:rsidRPr="007208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действиями (навыками) понимания документации специалистов (психологов, дефектологов, логопедов и т.д.)</w:t>
            </w:r>
          </w:p>
        </w:tc>
      </w:tr>
      <w:tr w:rsidR="007D3DDD" w:rsidRPr="007208C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действиями (навыками) разработки и реализации индивидуальных образовательных маршрутов, индивидуальных программ развития и индивидуально- 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7D3DDD" w:rsidRPr="007208C7">
        <w:trPr>
          <w:trHeight w:hRule="exact" w:val="277"/>
        </w:trPr>
        <w:tc>
          <w:tcPr>
            <w:tcW w:w="9640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</w:tr>
      <w:tr w:rsidR="007D3DDD" w:rsidRPr="007208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7D3D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7D3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7D3DDD" w:rsidRDefault="004B01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D3DDD" w:rsidRPr="007208C7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7D3DDD" w:rsidRPr="007208C7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7D3DDD" w:rsidRPr="007208C7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7D3DDD" w:rsidRPr="007208C7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7D3DDD" w:rsidRPr="007208C7">
        <w:trPr>
          <w:trHeight w:hRule="exact" w:val="416"/>
        </w:trPr>
        <w:tc>
          <w:tcPr>
            <w:tcW w:w="3970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</w:tr>
      <w:tr w:rsidR="007D3DDD" w:rsidRPr="007208C7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D3DDD" w:rsidRPr="007208C7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7D3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«Психология дошкольного возраста» относится к обязательной части, является дисциплиной Блока Б1. «Дисциплины (модули)». Модуль "Психология и педагогика дошкольного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7D3DDD" w:rsidRPr="007208C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D3DD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Default="007D3DDD"/>
        </w:tc>
      </w:tr>
      <w:tr w:rsidR="007D3DDD" w:rsidRPr="007208C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Pr="004B0130" w:rsidRDefault="007D3DDD">
            <w:pPr>
              <w:rPr>
                <w:lang w:val="ru-RU"/>
              </w:rPr>
            </w:pPr>
          </w:p>
        </w:tc>
      </w:tr>
      <w:tr w:rsidR="007D3DDD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Pr="004B0130" w:rsidRDefault="004B0130">
            <w:pPr>
              <w:spacing w:after="0" w:line="240" w:lineRule="auto"/>
              <w:jc w:val="center"/>
              <w:rPr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для детей дошкольного возраста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Pr="004B0130" w:rsidRDefault="004B0130">
            <w:pPr>
              <w:spacing w:after="0" w:line="240" w:lineRule="auto"/>
              <w:jc w:val="center"/>
              <w:rPr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lang w:val="ru-RU"/>
              </w:rPr>
              <w:t>Методы психодиагностики в дошкольном и младшем школьном возрасте</w:t>
            </w:r>
          </w:p>
          <w:p w:rsidR="007D3DDD" w:rsidRPr="004B0130" w:rsidRDefault="004B0130">
            <w:pPr>
              <w:spacing w:after="0" w:line="240" w:lineRule="auto"/>
              <w:jc w:val="center"/>
              <w:rPr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детьми раннего и дошкольного возраста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ПК-4</w:t>
            </w:r>
          </w:p>
        </w:tc>
      </w:tr>
      <w:tr w:rsidR="007D3DDD" w:rsidRPr="007208C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D3DD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D3D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D3D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D3D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3D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D3D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D3D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D3D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3DDD">
        <w:trPr>
          <w:trHeight w:hRule="exact" w:val="416"/>
        </w:trPr>
        <w:tc>
          <w:tcPr>
            <w:tcW w:w="3970" w:type="dxa"/>
          </w:tcPr>
          <w:p w:rsidR="007D3DDD" w:rsidRDefault="007D3DDD"/>
        </w:tc>
        <w:tc>
          <w:tcPr>
            <w:tcW w:w="1702" w:type="dxa"/>
          </w:tcPr>
          <w:p w:rsidR="007D3DDD" w:rsidRDefault="007D3DDD"/>
        </w:tc>
        <w:tc>
          <w:tcPr>
            <w:tcW w:w="1702" w:type="dxa"/>
          </w:tcPr>
          <w:p w:rsidR="007D3DDD" w:rsidRDefault="007D3DDD"/>
        </w:tc>
        <w:tc>
          <w:tcPr>
            <w:tcW w:w="426" w:type="dxa"/>
          </w:tcPr>
          <w:p w:rsidR="007D3DDD" w:rsidRDefault="007D3DDD"/>
        </w:tc>
        <w:tc>
          <w:tcPr>
            <w:tcW w:w="852" w:type="dxa"/>
          </w:tcPr>
          <w:p w:rsidR="007D3DDD" w:rsidRDefault="007D3DDD"/>
        </w:tc>
        <w:tc>
          <w:tcPr>
            <w:tcW w:w="993" w:type="dxa"/>
          </w:tcPr>
          <w:p w:rsidR="007D3DDD" w:rsidRDefault="007D3DDD"/>
        </w:tc>
      </w:tr>
      <w:tr w:rsidR="007D3D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7D3DDD">
        <w:trPr>
          <w:trHeight w:hRule="exact" w:val="277"/>
        </w:trPr>
        <w:tc>
          <w:tcPr>
            <w:tcW w:w="3970" w:type="dxa"/>
          </w:tcPr>
          <w:p w:rsidR="007D3DDD" w:rsidRDefault="007D3DDD"/>
        </w:tc>
        <w:tc>
          <w:tcPr>
            <w:tcW w:w="1702" w:type="dxa"/>
          </w:tcPr>
          <w:p w:rsidR="007D3DDD" w:rsidRDefault="007D3DDD"/>
        </w:tc>
        <w:tc>
          <w:tcPr>
            <w:tcW w:w="1702" w:type="dxa"/>
          </w:tcPr>
          <w:p w:rsidR="007D3DDD" w:rsidRDefault="007D3DDD"/>
        </w:tc>
        <w:tc>
          <w:tcPr>
            <w:tcW w:w="426" w:type="dxa"/>
          </w:tcPr>
          <w:p w:rsidR="007D3DDD" w:rsidRDefault="007D3DDD"/>
        </w:tc>
        <w:tc>
          <w:tcPr>
            <w:tcW w:w="852" w:type="dxa"/>
          </w:tcPr>
          <w:p w:rsidR="007D3DDD" w:rsidRDefault="007D3DDD"/>
        </w:tc>
        <w:tc>
          <w:tcPr>
            <w:tcW w:w="993" w:type="dxa"/>
          </w:tcPr>
          <w:p w:rsidR="007D3DDD" w:rsidRDefault="007D3DDD"/>
        </w:tc>
      </w:tr>
      <w:tr w:rsidR="007D3DD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7D3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3DDD" w:rsidRPr="004B0130" w:rsidRDefault="007D3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D3DDD">
        <w:trPr>
          <w:trHeight w:hRule="exact" w:val="416"/>
        </w:trPr>
        <w:tc>
          <w:tcPr>
            <w:tcW w:w="3970" w:type="dxa"/>
          </w:tcPr>
          <w:p w:rsidR="007D3DDD" w:rsidRDefault="007D3DDD"/>
        </w:tc>
        <w:tc>
          <w:tcPr>
            <w:tcW w:w="1702" w:type="dxa"/>
          </w:tcPr>
          <w:p w:rsidR="007D3DDD" w:rsidRDefault="007D3DDD"/>
        </w:tc>
        <w:tc>
          <w:tcPr>
            <w:tcW w:w="1702" w:type="dxa"/>
          </w:tcPr>
          <w:p w:rsidR="007D3DDD" w:rsidRDefault="007D3DDD"/>
        </w:tc>
        <w:tc>
          <w:tcPr>
            <w:tcW w:w="426" w:type="dxa"/>
          </w:tcPr>
          <w:p w:rsidR="007D3DDD" w:rsidRDefault="007D3DDD"/>
        </w:tc>
        <w:tc>
          <w:tcPr>
            <w:tcW w:w="852" w:type="dxa"/>
          </w:tcPr>
          <w:p w:rsidR="007D3DDD" w:rsidRDefault="007D3DDD"/>
        </w:tc>
        <w:tc>
          <w:tcPr>
            <w:tcW w:w="993" w:type="dxa"/>
          </w:tcPr>
          <w:p w:rsidR="007D3DDD" w:rsidRDefault="007D3DDD"/>
        </w:tc>
      </w:tr>
      <w:tr w:rsidR="007D3DDD">
        <w:trPr>
          <w:trHeight w:hRule="exact" w:val="301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7D3DDD" w:rsidRDefault="004B01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D3DDD">
        <w:trPr>
          <w:trHeight w:hRule="exact" w:val="281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3DDD" w:rsidRDefault="007D3D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3DDD" w:rsidRDefault="007D3D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3DDD" w:rsidRDefault="007D3D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3DDD" w:rsidRDefault="007D3DDD"/>
        </w:tc>
      </w:tr>
      <w:tr w:rsidR="007D3D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детской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Психическое развитие в младенчестве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Психическое развитие детей раннего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Психическое развитие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Развитие личности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Характеристика ведущего вида деятельности в дошкольном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Специфика познавательной сферы дошкольника.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Психологическая готовность ребенка к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Кризис семи лет: его сущность и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Условия развития личности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Психологический практикум на тему «Детское развитие в дошкольном возрасте»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Научная конференция «Уровень развития сюжетно-ролевой игры в дошко-льном возрасте: вопросы диагностики и исследования»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Психологическая готовность ребёнка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7D3D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D3D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Закономерности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Движущие силы психического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Общая характеристика новорожденного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Общая характеристика ребёнка младенческого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Социальная ситуация развития детей раннего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3DD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7D3D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7D3D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D3DDD" w:rsidRPr="007208C7">
        <w:trPr>
          <w:trHeight w:hRule="exact" w:val="567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7D3D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D3DDD" w:rsidRPr="004B0130" w:rsidRDefault="004B01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7D3DDD" w:rsidRPr="004B0130" w:rsidRDefault="004B0130">
      <w:pPr>
        <w:rPr>
          <w:sz w:val="0"/>
          <w:szCs w:val="0"/>
          <w:lang w:val="ru-RU"/>
        </w:rPr>
      </w:pPr>
      <w:r w:rsidRPr="004B01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DDD" w:rsidRPr="007208C7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B0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7208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4B0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D3DDD" w:rsidRPr="0026786E" w:rsidRDefault="004B01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7208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4B0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267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D3D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7D3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D3D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D3DDD" w:rsidRPr="007208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детской психологии.</w:t>
            </w:r>
          </w:p>
        </w:tc>
      </w:tr>
      <w:tr w:rsidR="007D3DDD">
        <w:trPr>
          <w:trHeight w:hRule="exact" w:val="20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Стратегии и методы исследования психики ребенка Предмет и задачи психологии дошкольного возраста Исторический анализ понятия «детство». Детство как социокультурный феномен. Детство как предмет науки. Причины выделения  детской психологии в  самостоятельную область психологического знания. Стратегии и методы исследования в детской психологии. Нормативный подход к развитию психики ребенка. Система  диагностики  детского возраста. Индивидуальная и возрастная норма. Основные закономерности 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достижения детей  на</w:t>
            </w:r>
          </w:p>
        </w:tc>
      </w:tr>
    </w:tbl>
    <w:p w:rsidR="007D3DDD" w:rsidRDefault="004B01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DD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отдельных этапах онтогенеза. Вариативность  психического  развития, понятие индивидуальной нормы и индивидуального стиля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Трудности и отклонения в развитии психики.</w:t>
            </w:r>
          </w:p>
        </w:tc>
      </w:tr>
      <w:tr w:rsidR="007D3DDD" w:rsidRPr="007208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Психическое развитие в младенчестве</w:t>
            </w:r>
          </w:p>
        </w:tc>
      </w:tr>
      <w:tr w:rsidR="007D3DDD" w:rsidRPr="004B013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Психическое развитие в младенчестве. Новорожденный.  Коренные изменения  образа жизни при переходе от  пренатального  к  постнатальному детству.  Безусловные и ранние условные рефлексы. Переход от новорожденности к младенчеству. Комплекс "оживления" (Ю.С. Мещерякова). Взаимоотношения ребенка и матери и их влияние для становления потребности в общении с взрослым. Психологический механизм формирования потребности в общении с взрослым на первом месяце жизни. Возникновение  и  развитие  психических  функций у младенца. Развитие сенсорных процессов и их связь с моторикой. Опережающее   развитие ориентировочной деятельности.  Возникновение  акта  хватания.  Его  значение для психического развития младенца. Развитие движений и поз. Возникновение интеллекта. Формирование потребности в  общении. Роль взрослого в психическом развитии младенца. Особенности эмоциональной жизни младенца и его  отношение к близким и посторонним взрослым (О.Е.  </w:t>
            </w:r>
            <w:r w:rsidRPr="002678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Смирнова,  Г.Н. Рошка).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Подготовительные стадии в развитии речи. Особенности автономной речи. Ведущий вид  деятельности в младенческом  возрасте и его развитие. Мотивирующие  представления и их  роль в становлении психики младенца. Развитие образа себя (Н.Н. Авдеева). Феномен госпитализма. Основные новообразования раннего возраста. Характеристика кризиса первого года жизни (Мещерякова С.Ю.)</w:t>
            </w:r>
          </w:p>
        </w:tc>
      </w:tr>
      <w:tr w:rsidR="007D3DDD" w:rsidRPr="007208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Психическое развитие детей раннего возраста</w:t>
            </w:r>
          </w:p>
        </w:tc>
      </w:tr>
      <w:tr w:rsidR="007D3DDD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Анатомо-физиологические предпосылки психического развития. Появление основных движений.  Изменение социальной ситуации  развития. Появление  ситуативно-деловой формы общения и предметной деятельности. Основные направления психического развития ребенка в этот период: развитие орудийных действий, речевое развитие, становление символических замещений и пр. Пути преодоления  ситуативности - развитие  произвольности, речи, воображения. Основные новообразования возраста. Орудийно-предметная деятельность - ведущий вид деятельности в раннем возрасте. Логика развития предметных действий в раннем возрасте. Качественное отличие орудий человека и вспомогательных средств животных. Характеристика новых  форм действий ребенка (орудийные, соотносящиеся, процессуальные и др.),  их возрастная динамика от 1 до 3 лет. Овладение орудийными действиями ребенка. Позиция  взрослого в овладении ребенком смыслом и способом человеческого использования предметов (Д.Б. Эльконин). Динамика совместной деятельности ребенка и взрослого по поводу предметов. Предпосылки возникновения сюжетно-ролевой игры (Л.Н. Галпигузова). Дифференциация предметно-практической и игровой деятельностей. Развитие восприятия, памяти, мышления в раннем возрасте. Овладение ребенком перцептивными действиями и сенсорными эталонами. Развитие свойств восприятия.  Особенности мышления (Новоселова). Нагдядно-действенное мышление: специфика, виды (Н.Н. Поддьяков). Развитие обобщений. Развитие воображения. Овладение речью  как орудием совместной деятельности ребенка и взрослого.Автономная речь. Условия появления первых  активных слов ребенка,  их  общие характеристики. Закономерности овладения ребенком грамматической структурой  речи.  «Встреча»  мышления и речи (Л.С. Выготский). Развитие структуры  личности и образа себя. Становление эмоций. Формирование  потребности в общении со сверстником. Появление  первой формы произвольного поведения (Л.С. Выготский, А.Р.Лурия). Возникновение стремления  к самостоятельности. Осознание себя  во времени, социальном пространстве.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Притязания на признание. Кризис трех лет.</w:t>
            </w:r>
          </w:p>
        </w:tc>
      </w:tr>
      <w:tr w:rsidR="007D3DDD" w:rsidRPr="007208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Психическое развитие детей дошкольного возраста</w:t>
            </w:r>
          </w:p>
        </w:tc>
      </w:tr>
      <w:tr w:rsidR="007D3DDD" w:rsidRPr="007208C7">
        <w:trPr>
          <w:trHeight w:hRule="exact" w:val="17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ситуация психического развития ребенка в дошкольном возрасте.  Главные линии  развития  от  3  до  7  лет, основные новообразования этого  периода  детства. Индивидуальные  особенности  дошкольника.  Два пути развития ребенка: акселерация и амплификация. Проблема  сенсорного  воспитания.  Развитие  перцептивных действий  и сенсорных  эталонов.  Развитие  познавательных процессов  у  дошкольников Развитие памяти,  мышления  (основные стадии  развития мышления)  и</w:t>
            </w:r>
          </w:p>
        </w:tc>
      </w:tr>
    </w:tbl>
    <w:p w:rsidR="007D3DDD" w:rsidRPr="004B0130" w:rsidRDefault="004B0130">
      <w:pPr>
        <w:rPr>
          <w:sz w:val="0"/>
          <w:szCs w:val="0"/>
          <w:lang w:val="ru-RU"/>
        </w:rPr>
      </w:pPr>
      <w:r w:rsidRPr="004B01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DD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речи  в дошкольном  возрасте.  Формирование знаковой  функции сознания, идеального плана   действий,   произвольности и   опосредованности в познавательном развитии. Формирование умственных действий и понятий  в  дошкольном возрасте.  Феномены детского мышления:эгоцентризм, синкретизм, анимизм, артификализм,  глобальность. Проблема эгоцентризма в мышлении  и  речи (Пиаже и Выготский, Обухова, Недоспасова, Филиппова).  Воображение  и его значение  для  общего  развития дошкольника. Природа и  основные  типы воображения  дошкольников, закономерности его  формирования.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(Дьяченко  и др.). Проявления творчества в дошкольном возрасте.</w:t>
            </w:r>
          </w:p>
        </w:tc>
      </w:tr>
      <w:tr w:rsidR="007D3D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Развитие личности дошкольников</w:t>
            </w:r>
          </w:p>
        </w:tc>
      </w:tr>
      <w:tr w:rsidR="007D3DD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Игра - ведущая деятельность  ребенка в дошкольном  возрасте.  Теории детской  игры. Социально-историческое происхождение, структура и функции детской игры (Эльконин, Леонтьев, Кравцова).  Основные  закономерности развития  игровой деятельности. Динамика развития  игры на протяжении дошкольного возраста. Основные виды игр и их специфика (сюжетно-ролевая, режиссерская, игра с правилами). Значение игры для психического развития ребенка. Игра как школа произвольности. Социализация дошкольников. Внеситуативно-личностнаяи внеситуативно-познавательная формы общения со взрослым. Содержание и их значение для развития  психики ребенка. Общение дошкольников. Роль сверстника в психическом и личностном развитии дошкольников и в становлении его самосознания. Этапы  и  формы  общения  со сверстниками. Межличностные отношения дошкольников на протяжении дошкольного детства.   Дифференциация детских коллективов в дошкольном возрасте. Конфликты (Рояк). Развитие    самооценки и «образа  Я» в дошкольном возрасте. Формирование половой  идентичности.  Становление самооценки. Развитие мотивационно- потребностной сферы. Развитие  самосознания  в дошкольном возрасте. Развитие произвольного и волевого поведения (Смирнова  и  др.). Развитие эмоций и чувств.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 развитие дошкольника</w:t>
            </w:r>
          </w:p>
        </w:tc>
      </w:tr>
      <w:tr w:rsidR="007D3DDD" w:rsidRPr="007208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Характеристика ведущего вида деятельности в дошкольном возрасте.</w:t>
            </w:r>
          </w:p>
        </w:tc>
      </w:tr>
      <w:tr w:rsidR="007D3DDD" w:rsidRPr="007208C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– ведущая деятельность ребенка в дошкольном возрасте. Основные закономерности развития игровой деятельности. Основные виды игр и их специфика (сюжетно-ролевая, дидактическая, игра с правилами). Значение игры для психического развития ребенка. Игра как школа произвольности. Другие виды деятельности дошкольника: изобразительная деятельность, элементарный труд и учение. Восприятие сказки. Их роль в развитии психических процессов и личности ребенка.</w:t>
            </w:r>
          </w:p>
        </w:tc>
      </w:tr>
      <w:tr w:rsidR="007D3DDD" w:rsidRPr="007208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Специфика познавательной сферы дошкольника.</w:t>
            </w:r>
          </w:p>
        </w:tc>
      </w:tr>
      <w:tr w:rsidR="007D3DDD" w:rsidRPr="007208C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познавательных процессов у дошкольников. Развитие восприятия, включение мышления в форме анализа и синтеза сенсорной информации в процесс восприятия. Переход от внешних действий к внутренним, умственным. Сенсорные эталоны и их роль в развитии восприятия ребенка. Совершенствование внимания, переход от непроизвольного внимания к произвольному под влиянием речи. Возникновение внутренней речи, использование ее как средства мышления. Этапы развития внутреннего плана действий как основы образного и словесно-логического мышления. Связь развития памяти с совершенствованием мышления ребенка. Особенности репродуктивного воображения, становление произвольности воображения, его соединение с памятью и мышлением. Совершенствование речи, переход от ситуативной к контекстной речи. Возникновение монолога.</w:t>
            </w:r>
          </w:p>
        </w:tc>
      </w:tr>
      <w:tr w:rsidR="007D3DDD" w:rsidRPr="007208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Психологическая готовность ребенка к школе.</w:t>
            </w:r>
          </w:p>
        </w:tc>
      </w:tr>
      <w:tr w:rsidR="007D3DDD" w:rsidRPr="007208C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готовность к школе – сформированность основных психологических сфер жизни ребенка (мотивационной, нравственной, волевой, умственной, личностной). Интеллектуальная готовность (умственное развитие ребенка, запас элементарных знаний, развитие речи и т.д.). Личностная готовность (формирование готовности принять социальную позицию школьника, имеющего круг прав и обязанностей; отношение ребенка к школе, учебной деятельности, к учителям, к самому себе). Волевая готовность (развитие нравственно-волевых качеств личности, качественные изменения степени произвольности психических процессов, умение подчиняться правилам).</w:t>
            </w:r>
          </w:p>
        </w:tc>
      </w:tr>
      <w:tr w:rsidR="007D3DDD" w:rsidRPr="007208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Кризис семи лет: его сущность и особенности.</w:t>
            </w:r>
          </w:p>
        </w:tc>
      </w:tr>
    </w:tbl>
    <w:p w:rsidR="007D3DDD" w:rsidRPr="004B0130" w:rsidRDefault="004B0130">
      <w:pPr>
        <w:rPr>
          <w:sz w:val="0"/>
          <w:szCs w:val="0"/>
          <w:lang w:val="ru-RU"/>
        </w:rPr>
      </w:pPr>
      <w:r w:rsidRPr="004B01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DDD" w:rsidRPr="007208C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Переходный период от дошкольного детства к младшему школьному возрасту. Период рождения социального «Я», переоценка ценностей, обобщение переживаний, возникновение внутренней жизни ребенка, изменение структуры поведения: появление смысловой ориентировочной основы поступка (звено между желанием что-то сделать и разворачивающимися действиями), утрачивание детской непосредственности.</w:t>
            </w:r>
          </w:p>
        </w:tc>
      </w:tr>
      <w:tr w:rsidR="007D3D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D3DDD" w:rsidRPr="007208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Условия развития личности дошкольника</w:t>
            </w:r>
          </w:p>
        </w:tc>
      </w:tr>
      <w:tr w:rsidR="007D3DDD" w:rsidRPr="007208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Социальная ситуация развития.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новообразования дошкольника.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общения ребёнка со взрослыми в психическом развитии.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Формы общения по М.И. Лисиной.</w:t>
            </w:r>
          </w:p>
        </w:tc>
      </w:tr>
      <w:tr w:rsidR="007D3DDD" w:rsidRPr="007208C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Психологический практикум на тему «Детское развитие в дошкольном возрасте»</w:t>
            </w:r>
          </w:p>
        </w:tc>
      </w:tr>
      <w:tr w:rsidR="007D3DDD" w:rsidRPr="007208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7D3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3DDD" w:rsidRPr="007208C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Научная конференция «Уровень развития сюжетно-ролевой игры в дошко-льном возрасте: вопросы диагностики и исследования»</w:t>
            </w:r>
          </w:p>
        </w:tc>
      </w:tr>
      <w:tr w:rsidR="007D3DDD" w:rsidRPr="007208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7D3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3DDD" w:rsidRPr="007208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Психологическая готовность ребёнка к школе</w:t>
            </w:r>
          </w:p>
        </w:tc>
      </w:tr>
      <w:tr w:rsidR="007D3DDD" w:rsidRPr="007208C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детей 6-7 летнего возраста.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Неравномерность психического развития.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Морфологическая и функциональная перестройка организма.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готовностей к обучению в школе.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Физическая готовность к школе.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Специальная готовность к обучению.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Интеллектуальная готовность к школьному обучению.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Личностная (мотивационная) и социально - психологическая готовность.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Эмоционально-волевая готовность к школе.</w:t>
            </w:r>
          </w:p>
        </w:tc>
      </w:tr>
      <w:tr w:rsidR="007D3D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D3DDD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Закономерности психического развития</w:t>
            </w:r>
          </w:p>
        </w:tc>
      </w:tr>
      <w:tr w:rsidR="007D3DDD" w:rsidRPr="007208C7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Закономерности психического развития.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«Житейская» и «научная» психология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Неустойчивость развития. Сензитивность развития. Кумулятивность психического развития.</w:t>
            </w:r>
          </w:p>
          <w:p w:rsidR="007D3DDD" w:rsidRPr="0026786E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8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Дивергентность - конвергентность хода развития.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Факторы психического развития. Биологический фактор. Социальный фактор.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Теория биологического созревания.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Теория ведущей роли среды.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Теория конвергенции двух факторов</w:t>
            </w:r>
          </w:p>
        </w:tc>
      </w:tr>
      <w:tr w:rsidR="007D3DDD" w:rsidRPr="007208C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Движущие силы психического развития.</w:t>
            </w:r>
          </w:p>
        </w:tc>
      </w:tr>
      <w:tr w:rsidR="007D3DDD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Движущие силы психического развития.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ситуация развития.</w:t>
            </w:r>
          </w:p>
          <w:p w:rsidR="007D3DDD" w:rsidRPr="007208C7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0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Ведущая деятельность.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Кризисы развития. Психологические новообразования. Обучение и психическое развитие. Концепции обучения и развития: Э. Торндайка, Ж. Пиаже и Л.С. Вы-готского.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78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Зона ближайшего развития.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Зона актуального развития.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Деятельность и психическое развитие.</w:t>
            </w:r>
          </w:p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Виды деятельности: учебная, игровая, трудовая.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деятельности.</w:t>
            </w:r>
          </w:p>
        </w:tc>
      </w:tr>
      <w:tr w:rsidR="007D3DD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Общая характеристика новорожденного</w:t>
            </w:r>
          </w:p>
        </w:tc>
      </w:tr>
      <w:tr w:rsidR="007D3DDD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новорожденного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ситуация развития.</w:t>
            </w:r>
          </w:p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Кризис рождения. Физиологические причины кризиса.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причины кризиса.</w:t>
            </w:r>
          </w:p>
        </w:tc>
      </w:tr>
      <w:tr w:rsidR="007D3DDD" w:rsidRPr="0026786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Общая характеристика ребёнка младенческого возраста</w:t>
            </w:r>
          </w:p>
        </w:tc>
      </w:tr>
    </w:tbl>
    <w:p w:rsidR="007D3DDD" w:rsidRPr="004B0130" w:rsidRDefault="004B0130">
      <w:pPr>
        <w:rPr>
          <w:sz w:val="0"/>
          <w:szCs w:val="0"/>
          <w:lang w:val="ru-RU"/>
        </w:rPr>
      </w:pPr>
      <w:r w:rsidRPr="004B01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D3DDD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1.Социальная ситуация развития.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Ведущая деятельность - эмоционально-личностное общение со взрослыми.</w:t>
            </w:r>
          </w:p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Развитие познавательной сферы. Особенности развития психических функций младенца.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Ручной интеллект.</w:t>
            </w:r>
          </w:p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Мотивирующее представление.</w:t>
            </w:r>
          </w:p>
        </w:tc>
      </w:tr>
      <w:tr w:rsidR="007D3DDD" w:rsidRPr="0026786E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Социальная ситуация развития детей раннего возраста</w:t>
            </w:r>
          </w:p>
        </w:tc>
      </w:tr>
      <w:tr w:rsidR="007D3DDD">
        <w:trPr>
          <w:trHeight w:hRule="exact" w:val="11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новообразования данного возраста.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Возникновение тенденции к самостоятельной деятельности.</w:t>
            </w:r>
          </w:p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Развитие прямохождения. Значение прямохождения в жизни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Причины, побуждаю-щие к прямохождению.</w:t>
            </w:r>
          </w:p>
        </w:tc>
      </w:tr>
      <w:tr w:rsidR="007D3DDD" w:rsidRPr="0026786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7D3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D3DDD" w:rsidRPr="0026786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дошкольного возраста» / Котлярова Т.С.. – Омск: Изд-во Омской гуманитарной академии, 0.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D3DD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D3DDD" w:rsidRPr="0026786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детства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Козачек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Спиридонова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Спицына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135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78-5-9935-0377-6.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130">
              <w:rPr>
                <w:lang w:val="ru-RU"/>
              </w:rPr>
              <w:t xml:space="preserve"> </w:t>
            </w:r>
            <w:hyperlink r:id="rId4" w:history="1">
              <w:r w:rsidR="00765597">
                <w:rPr>
                  <w:rStyle w:val="a3"/>
                  <w:lang w:val="ru-RU"/>
                </w:rPr>
                <w:t>http://www.iprbookshop.ru/80587.html</w:t>
              </w:r>
            </w:hyperlink>
            <w:r w:rsidRPr="004B0130">
              <w:rPr>
                <w:lang w:val="ru-RU"/>
              </w:rPr>
              <w:t xml:space="preserve"> </w:t>
            </w:r>
          </w:p>
        </w:tc>
      </w:tr>
      <w:tr w:rsidR="007D3DDD" w:rsidRPr="002678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Веракса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Веракса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446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978-5-9916-3850-0.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130">
              <w:rPr>
                <w:lang w:val="ru-RU"/>
              </w:rPr>
              <w:t xml:space="preserve"> </w:t>
            </w:r>
            <w:hyperlink r:id="rId5" w:history="1">
              <w:r w:rsidR="00765597">
                <w:rPr>
                  <w:rStyle w:val="a3"/>
                  <w:lang w:val="ru-RU"/>
                </w:rPr>
                <w:t>https://www.biblio-online.ru/bcode/426323</w:t>
              </w:r>
            </w:hyperlink>
            <w:r w:rsidRPr="004B0130">
              <w:rPr>
                <w:lang w:val="ru-RU"/>
              </w:rPr>
              <w:t xml:space="preserve"> </w:t>
            </w:r>
          </w:p>
        </w:tc>
      </w:tr>
      <w:tr w:rsidR="007D3DDD" w:rsidRPr="0026786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Гонина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425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978-5-534-07209-9.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130">
              <w:rPr>
                <w:lang w:val="ru-RU"/>
              </w:rPr>
              <w:t xml:space="preserve"> </w:t>
            </w:r>
            <w:hyperlink r:id="rId6" w:history="1">
              <w:r w:rsidR="00765597">
                <w:rPr>
                  <w:rStyle w:val="a3"/>
                  <w:lang w:val="ru-RU"/>
                </w:rPr>
                <w:t>https://urait.ru/bcode/433028</w:t>
              </w:r>
            </w:hyperlink>
            <w:r w:rsidRPr="004B0130">
              <w:rPr>
                <w:lang w:val="ru-RU"/>
              </w:rPr>
              <w:t xml:space="preserve"> </w:t>
            </w:r>
          </w:p>
        </w:tc>
      </w:tr>
      <w:tr w:rsidR="007D3DDD" w:rsidRPr="0026786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раннего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детства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Белкина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978-5-534-08012-4.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130">
              <w:rPr>
                <w:lang w:val="ru-RU"/>
              </w:rPr>
              <w:t xml:space="preserve"> </w:t>
            </w:r>
            <w:hyperlink r:id="rId7" w:history="1">
              <w:r w:rsidR="00765597">
                <w:rPr>
                  <w:rStyle w:val="a3"/>
                  <w:lang w:val="ru-RU"/>
                </w:rPr>
                <w:t>https://urait.ru/bcode/424101</w:t>
              </w:r>
            </w:hyperlink>
            <w:r w:rsidRPr="004B0130">
              <w:rPr>
                <w:lang w:val="ru-RU"/>
              </w:rPr>
              <w:t xml:space="preserve"> </w:t>
            </w:r>
          </w:p>
        </w:tc>
      </w:tr>
      <w:tr w:rsidR="007D3DDD">
        <w:trPr>
          <w:trHeight w:hRule="exact" w:val="304"/>
        </w:trPr>
        <w:tc>
          <w:tcPr>
            <w:tcW w:w="285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D3DDD" w:rsidRPr="0026786E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460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978-5-534-00646-9.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130">
              <w:rPr>
                <w:lang w:val="ru-RU"/>
              </w:rPr>
              <w:t xml:space="preserve"> </w:t>
            </w:r>
            <w:hyperlink r:id="rId8" w:history="1">
              <w:r w:rsidR="00765597">
                <w:rPr>
                  <w:rStyle w:val="a3"/>
                  <w:lang w:val="ru-RU"/>
                </w:rPr>
                <w:t>https://www.biblio-online.ru/bcode/433705</w:t>
              </w:r>
            </w:hyperlink>
            <w:r w:rsidRPr="004B0130">
              <w:rPr>
                <w:lang w:val="ru-RU"/>
              </w:rPr>
              <w:t xml:space="preserve"> </w:t>
            </w:r>
          </w:p>
        </w:tc>
      </w:tr>
      <w:tr w:rsidR="007D3DD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Изотова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Авдулова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Хузеева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Костяк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Гребенникова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Гавриченко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Аянян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978-5-534-10206-2.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765597">
                <w:rPr>
                  <w:rStyle w:val="a3"/>
                </w:rPr>
                <w:t>https://urait.ru/bcode/442453</w:t>
              </w:r>
            </w:hyperlink>
            <w:r>
              <w:t xml:space="preserve"> </w:t>
            </w:r>
          </w:p>
        </w:tc>
      </w:tr>
      <w:tr w:rsidR="007D3DDD" w:rsidRPr="0026786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Изотова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Авдулова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Хузеева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Костяк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Гребенникова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Гавриченко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0130">
              <w:rPr>
                <w:lang w:val="ru-RU"/>
              </w:rPr>
              <w:t xml:space="preserve"> </w:t>
            </w:r>
          </w:p>
        </w:tc>
      </w:tr>
    </w:tbl>
    <w:p w:rsidR="007D3DDD" w:rsidRPr="004B0130" w:rsidRDefault="004B0130">
      <w:pPr>
        <w:rPr>
          <w:sz w:val="0"/>
          <w:szCs w:val="0"/>
          <w:lang w:val="ru-RU"/>
        </w:rPr>
      </w:pPr>
      <w:r w:rsidRPr="004B01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DDD" w:rsidRPr="0026786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Аянян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240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978-5-534-10203-1.</w:t>
            </w:r>
            <w:r w:rsidRPr="004B0130">
              <w:rPr>
                <w:lang w:val="ru-RU"/>
              </w:rPr>
              <w:t xml:space="preserve">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01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0130">
              <w:rPr>
                <w:lang w:val="ru-RU"/>
              </w:rPr>
              <w:t xml:space="preserve"> </w:t>
            </w:r>
            <w:hyperlink r:id="rId10" w:history="1">
              <w:r w:rsidR="00765597">
                <w:rPr>
                  <w:rStyle w:val="a3"/>
                  <w:lang w:val="ru-RU"/>
                </w:rPr>
                <w:t>https://urait.ru/bcode/442454</w:t>
              </w:r>
            </w:hyperlink>
            <w:r w:rsidRPr="004B0130">
              <w:rPr>
                <w:lang w:val="ru-RU"/>
              </w:rPr>
              <w:t xml:space="preserve"> </w:t>
            </w:r>
          </w:p>
        </w:tc>
      </w:tr>
      <w:tr w:rsidR="007D3DDD" w:rsidRPr="002678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D3DDD" w:rsidRPr="0026786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7655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7655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7655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7655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7655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A877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7655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7655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7655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7655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2678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7655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78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7655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7655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D3DDD" w:rsidRPr="0026786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D3DDD" w:rsidRPr="0026786E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</w:t>
            </w:r>
          </w:p>
        </w:tc>
      </w:tr>
    </w:tbl>
    <w:p w:rsidR="007D3DDD" w:rsidRPr="004B0130" w:rsidRDefault="004B0130">
      <w:pPr>
        <w:rPr>
          <w:sz w:val="0"/>
          <w:szCs w:val="0"/>
          <w:lang w:val="ru-RU"/>
        </w:rPr>
      </w:pPr>
      <w:r w:rsidRPr="004B01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DDD" w:rsidRPr="0026786E">
        <w:trPr>
          <w:trHeight w:hRule="exact" w:val="9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D3DDD" w:rsidRPr="0026786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D3DDD" w:rsidRPr="0026786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D3DDD" w:rsidRPr="004B0130" w:rsidRDefault="007D3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D3DDD" w:rsidRDefault="004B01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D3DDD" w:rsidRDefault="004B01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D3DDD" w:rsidRPr="004B0130" w:rsidRDefault="007D3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D3DDD" w:rsidRPr="004B01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7655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D3DDD" w:rsidRPr="004B01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D3DDD" w:rsidRPr="004B01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7655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D3D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Default="004B01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D3DDD" w:rsidRPr="0026786E">
        <w:trPr>
          <w:trHeight w:hRule="exact" w:val="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7D3DDD" w:rsidRPr="004B0130" w:rsidRDefault="004B0130">
      <w:pPr>
        <w:rPr>
          <w:sz w:val="0"/>
          <w:szCs w:val="0"/>
          <w:lang w:val="ru-RU"/>
        </w:rPr>
      </w:pPr>
      <w:r w:rsidRPr="004B01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DDD" w:rsidRPr="004B0130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D3DDD" w:rsidRPr="004B0130">
        <w:trPr>
          <w:trHeight w:hRule="exact" w:val="277"/>
        </w:trPr>
        <w:tc>
          <w:tcPr>
            <w:tcW w:w="9640" w:type="dxa"/>
          </w:tcPr>
          <w:p w:rsidR="007D3DDD" w:rsidRPr="004B0130" w:rsidRDefault="007D3DDD">
            <w:pPr>
              <w:rPr>
                <w:lang w:val="ru-RU"/>
              </w:rPr>
            </w:pPr>
          </w:p>
        </w:tc>
      </w:tr>
      <w:tr w:rsidR="007D3DDD" w:rsidRPr="004B01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D3DDD" w:rsidRPr="004B0130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7D3DDD" w:rsidRPr="004B0130" w:rsidRDefault="004B0130">
      <w:pPr>
        <w:rPr>
          <w:sz w:val="0"/>
          <w:szCs w:val="0"/>
          <w:lang w:val="ru-RU"/>
        </w:rPr>
      </w:pPr>
      <w:r w:rsidRPr="004B01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3DDD" w:rsidRPr="004B0130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A877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D3DDD" w:rsidRPr="004B0130" w:rsidRDefault="004B01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0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D3DDD" w:rsidRPr="004B0130" w:rsidRDefault="007D3DDD">
      <w:pPr>
        <w:rPr>
          <w:lang w:val="ru-RU"/>
        </w:rPr>
      </w:pPr>
    </w:p>
    <w:sectPr w:rsidR="007D3DDD" w:rsidRPr="004B0130" w:rsidSect="007D3DD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6786E"/>
    <w:rsid w:val="004B0130"/>
    <w:rsid w:val="00612366"/>
    <w:rsid w:val="006D4352"/>
    <w:rsid w:val="007208C7"/>
    <w:rsid w:val="00765597"/>
    <w:rsid w:val="007D3DDD"/>
    <w:rsid w:val="00A8772A"/>
    <w:rsid w:val="00CE7D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70C0CF-518A-4D24-AE08-DBD6DCC4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72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5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3705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24101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028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26323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bcode/442454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80587.html" TargetMode="External"/><Relationship Id="rId9" Type="http://schemas.openxmlformats.org/officeDocument/2006/relationships/hyperlink" Target="https://urait.ru/bcode/442453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7359</Words>
  <Characters>41947</Characters>
  <Application>Microsoft Office Word</Application>
  <DocSecurity>0</DocSecurity>
  <Lines>349</Lines>
  <Paragraphs>98</Paragraphs>
  <ScaleCrop>false</ScaleCrop>
  <Company/>
  <LinksUpToDate>false</LinksUpToDate>
  <CharactersWithSpaces>49208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(ПО)(21)_plx_Психология дошкольного возраста</dc:title>
  <dc:creator>FastReport.NET</dc:creator>
  <cp:lastModifiedBy>Mark Bernstorf</cp:lastModifiedBy>
  <cp:revision>7</cp:revision>
  <dcterms:created xsi:type="dcterms:W3CDTF">2022-02-21T15:23:00Z</dcterms:created>
  <dcterms:modified xsi:type="dcterms:W3CDTF">2022-11-13T15:01:00Z</dcterms:modified>
</cp:coreProperties>
</file>